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spacing w:line="59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2"/>
        <w:tblW w:w="1462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800"/>
        <w:gridCol w:w="3360"/>
        <w:gridCol w:w="480"/>
        <w:gridCol w:w="720"/>
        <w:gridCol w:w="1020"/>
        <w:gridCol w:w="885"/>
        <w:gridCol w:w="1155"/>
        <w:gridCol w:w="1140"/>
        <w:gridCol w:w="3608"/>
      </w:tblGrid>
      <w:tr>
        <w:trPr>
          <w:trHeight w:val="840" w:hRule="atLeast"/>
          <w:jc w:val="center"/>
        </w:trPr>
        <w:tc>
          <w:tcPr>
            <w:tcW w:w="146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陆港集团市场化选聘岗位需求表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选聘岗位</w:t>
            </w:r>
          </w:p>
        </w:tc>
        <w:tc>
          <w:tcPr>
            <w:tcW w:w="3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主要职责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86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  <w:jc w:val="center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义乌市陆港信息技术有限公司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副总经理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1.协助总经理分管、落实集团公司信息平台、信息系统的规划及实施工作；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2.负责公司硬件、网络及智能化项目的技术标准和质量把控；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3.负责指导集团信息工程项目的评估、审核，提升集团信息化管理运营水平；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4.完成上级领导交办的其它工作。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45周岁以下（1976年6月1日以后出生）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计算机类、电子信息类等相关专业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中级以上专业技术职称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1.3年以上信息技术部门业务骨干以上层级工作经历，具有信息技术团队建设及运营管理经验；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2.5年以上计算机程序开发、网络平台开发、数据库开发及计算机软、硬件维护相关工作经历；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3.熟悉大型信息化平台架构及建设；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4.具有电子信息技术方向中级职称的专业不限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，年龄可放宽至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1973年1月1日以后出生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</w:rPr>
              <w:t>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24ECB"/>
    <w:rsid w:val="6C021C1D"/>
    <w:rsid w:val="7512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2021-06-09T05:18:00Z</dcterms:created>
  <dc:creator>小黄杏</dc:creator>
  <cp:lastModifiedBy>小黄杏</cp:lastModifiedBy>
  <dcterms:modified xsi:type="dcterms:W3CDTF">2021-06-10T06:24:54Z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F214DAB75DC044849C28600546C6695C</vt:lpwstr>
  </property>
</Properties>
</file>